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EA80C" w14:textId="03C7885F" w:rsidR="004130AC" w:rsidRPr="009571A0" w:rsidRDefault="00977ED1">
      <w:pPr>
        <w:rPr>
          <w:b/>
          <w:bCs/>
          <w:sz w:val="32"/>
          <w:szCs w:val="32"/>
        </w:rPr>
      </w:pPr>
      <w:r w:rsidRPr="004130AC">
        <w:rPr>
          <w:b/>
          <w:bCs/>
          <w:sz w:val="32"/>
          <w:szCs w:val="32"/>
        </w:rPr>
        <w:t>XXX APARTMAN YÖNETİMİNE</w:t>
      </w:r>
      <w:r w:rsidR="004130AC" w:rsidRPr="004130AC">
        <w:rPr>
          <w:b/>
          <w:bCs/>
          <w:sz w:val="32"/>
          <w:szCs w:val="32"/>
        </w:rPr>
        <w:t xml:space="preserve"> </w:t>
      </w:r>
      <w:r w:rsidR="004130AC" w:rsidRPr="004130AC">
        <w:rPr>
          <w:b/>
          <w:bCs/>
          <w:sz w:val="32"/>
          <w:szCs w:val="32"/>
        </w:rPr>
        <w:tab/>
      </w:r>
      <w:r w:rsidR="004130AC" w:rsidRPr="004130AC">
        <w:rPr>
          <w:b/>
          <w:bCs/>
          <w:sz w:val="32"/>
          <w:szCs w:val="32"/>
        </w:rPr>
        <w:tab/>
      </w:r>
      <w:r w:rsidR="004130AC" w:rsidRPr="004130AC">
        <w:rPr>
          <w:b/>
          <w:bCs/>
          <w:sz w:val="32"/>
          <w:szCs w:val="32"/>
        </w:rPr>
        <w:tab/>
      </w:r>
      <w:r w:rsidR="004130AC" w:rsidRPr="004130AC">
        <w:rPr>
          <w:b/>
          <w:bCs/>
          <w:sz w:val="32"/>
          <w:szCs w:val="32"/>
        </w:rPr>
        <w:tab/>
      </w:r>
      <w:r w:rsidR="004130AC" w:rsidRPr="004130AC">
        <w:rPr>
          <w:b/>
          <w:bCs/>
          <w:sz w:val="32"/>
          <w:szCs w:val="32"/>
        </w:rPr>
        <w:tab/>
      </w:r>
      <w:r w:rsidR="009571A0">
        <w:rPr>
          <w:b/>
          <w:bCs/>
          <w:sz w:val="32"/>
          <w:szCs w:val="32"/>
        </w:rPr>
        <w:t xml:space="preserve">   </w:t>
      </w:r>
      <w:r w:rsidR="004130AC" w:rsidRPr="004130AC">
        <w:rPr>
          <w:b/>
          <w:bCs/>
          <w:sz w:val="32"/>
          <w:szCs w:val="32"/>
        </w:rPr>
        <w:t>-İHTARDIR-</w:t>
      </w:r>
    </w:p>
    <w:p w14:paraId="0A7500AF" w14:textId="45A7DD2A" w:rsidR="00977ED1" w:rsidRDefault="00977ED1"/>
    <w:p w14:paraId="53DC78D0" w14:textId="7F959CB6" w:rsidR="00977ED1" w:rsidRDefault="00977ED1" w:rsidP="00292120">
      <w:pPr>
        <w:jc w:val="both"/>
        <w:rPr>
          <w:sz w:val="24"/>
          <w:szCs w:val="24"/>
        </w:rPr>
      </w:pPr>
      <w:r w:rsidRPr="004130AC">
        <w:rPr>
          <w:sz w:val="24"/>
          <w:szCs w:val="24"/>
        </w:rPr>
        <w:t xml:space="preserve">Ben apartmanınız </w:t>
      </w:r>
      <w:r w:rsidR="004130AC" w:rsidRPr="004130AC">
        <w:rPr>
          <w:sz w:val="24"/>
          <w:szCs w:val="24"/>
        </w:rPr>
        <w:t>3. Kat 15 numaralı daire maliki</w:t>
      </w:r>
      <w:r w:rsidRPr="004130AC">
        <w:rPr>
          <w:sz w:val="24"/>
          <w:szCs w:val="24"/>
        </w:rPr>
        <w:t xml:space="preserve"> Kaan Çalışkan</w:t>
      </w:r>
    </w:p>
    <w:p w14:paraId="29A9E6A2" w14:textId="77777777" w:rsidR="004130AC" w:rsidRPr="004130AC" w:rsidRDefault="004130AC" w:rsidP="00292120">
      <w:pPr>
        <w:jc w:val="both"/>
        <w:rPr>
          <w:sz w:val="24"/>
          <w:szCs w:val="24"/>
        </w:rPr>
      </w:pPr>
    </w:p>
    <w:p w14:paraId="72702FF6" w14:textId="597B8726" w:rsidR="00977ED1" w:rsidRPr="004130AC" w:rsidRDefault="00977ED1" w:rsidP="00292120">
      <w:pPr>
        <w:jc w:val="both"/>
        <w:rPr>
          <w:sz w:val="24"/>
          <w:szCs w:val="24"/>
        </w:rPr>
      </w:pPr>
      <w:r w:rsidRPr="004130AC">
        <w:rPr>
          <w:sz w:val="24"/>
          <w:szCs w:val="24"/>
        </w:rPr>
        <w:t xml:space="preserve">Daha önce sözlü olarak iletmiş olduğum çatıya amatör telsiz anteni kurulumu konusuna tarafınızdan olumlu bir dönüş alamadım. </w:t>
      </w:r>
      <w:r w:rsidR="004130AC" w:rsidRPr="004130AC">
        <w:rPr>
          <w:sz w:val="24"/>
          <w:szCs w:val="24"/>
        </w:rPr>
        <w:t>Amatör Telsizciler sahip olduğu</w:t>
      </w:r>
      <w:r w:rsidR="00292120">
        <w:rPr>
          <w:sz w:val="24"/>
          <w:szCs w:val="24"/>
        </w:rPr>
        <w:t xml:space="preserve"> “amatör telsizcilik</w:t>
      </w:r>
      <w:r w:rsidR="004130AC" w:rsidRPr="004130AC">
        <w:rPr>
          <w:sz w:val="24"/>
          <w:szCs w:val="24"/>
        </w:rPr>
        <w:t xml:space="preserve"> belge</w:t>
      </w:r>
      <w:r w:rsidR="00292120">
        <w:rPr>
          <w:sz w:val="24"/>
          <w:szCs w:val="24"/>
        </w:rPr>
        <w:t>si”</w:t>
      </w:r>
      <w:r w:rsidR="004130AC" w:rsidRPr="004130AC">
        <w:rPr>
          <w:sz w:val="24"/>
          <w:szCs w:val="24"/>
        </w:rPr>
        <w:t xml:space="preserve"> ile ayrıca bir izne ve ruhsata gerek kalmaksızın istasyon kurma yetkisine sahiptir. </w:t>
      </w:r>
    </w:p>
    <w:p w14:paraId="28C4B54A" w14:textId="083E68AB" w:rsidR="00977ED1" w:rsidRDefault="00977ED1" w:rsidP="00292120">
      <w:pPr>
        <w:jc w:val="both"/>
        <w:rPr>
          <w:sz w:val="24"/>
          <w:szCs w:val="24"/>
        </w:rPr>
      </w:pPr>
      <w:r w:rsidRPr="004130AC">
        <w:rPr>
          <w:sz w:val="24"/>
          <w:szCs w:val="24"/>
        </w:rPr>
        <w:t xml:space="preserve">634 sayılı Kat Mülkiyeti Kanunu 4. Ve 16 maddeleri gereği apartmanımız ortak alanlarında daire payım kadar apartmana zarar vermeyecek şekilde kullanma hakkım mevcuttur. Bu durum Yargıtay kararları ile de sabittir. </w:t>
      </w:r>
    </w:p>
    <w:p w14:paraId="5D421D78" w14:textId="77777777" w:rsidR="00292120" w:rsidRPr="004130AC" w:rsidRDefault="00292120" w:rsidP="00292120">
      <w:pPr>
        <w:jc w:val="both"/>
        <w:rPr>
          <w:sz w:val="24"/>
          <w:szCs w:val="24"/>
        </w:rPr>
      </w:pPr>
    </w:p>
    <w:p w14:paraId="65DAC154" w14:textId="4799FAE8" w:rsidR="00977ED1" w:rsidRPr="004130AC" w:rsidRDefault="00977ED1" w:rsidP="00292120">
      <w:pPr>
        <w:jc w:val="both"/>
        <w:rPr>
          <w:b/>
          <w:bCs/>
          <w:sz w:val="32"/>
          <w:szCs w:val="32"/>
        </w:rPr>
      </w:pPr>
      <w:r w:rsidRPr="004130AC">
        <w:rPr>
          <w:b/>
          <w:bCs/>
          <w:sz w:val="32"/>
          <w:szCs w:val="32"/>
        </w:rPr>
        <w:t xml:space="preserve">Ayrıca </w:t>
      </w:r>
      <w:r w:rsidR="004130AC" w:rsidRPr="004130AC">
        <w:rPr>
          <w:b/>
          <w:bCs/>
          <w:sz w:val="32"/>
          <w:szCs w:val="32"/>
        </w:rPr>
        <w:t>Yargıtay 18. Hukuk Dairesinin 2010/1949 sayılı kararında da belirttiği üzere;</w:t>
      </w:r>
    </w:p>
    <w:p w14:paraId="793B803A" w14:textId="4C716B05" w:rsidR="004130AC" w:rsidRDefault="004130AC" w:rsidP="00292120">
      <w:pPr>
        <w:jc w:val="both"/>
        <w:rPr>
          <w:i/>
          <w:iCs/>
          <w:sz w:val="24"/>
          <w:szCs w:val="24"/>
        </w:rPr>
      </w:pPr>
      <w:r w:rsidRPr="004130AC">
        <w:rPr>
          <w:i/>
          <w:iCs/>
          <w:sz w:val="24"/>
          <w:szCs w:val="24"/>
        </w:rPr>
        <w:t>“</w:t>
      </w:r>
      <w:r w:rsidRPr="004130AC">
        <w:rPr>
          <w:i/>
          <w:iCs/>
          <w:sz w:val="24"/>
          <w:szCs w:val="24"/>
        </w:rPr>
        <w:t>Kat Mülkiyeti Yasasının 16.maddesine göre kat malikleri anataşınmazın bütün ortak yerlerine, arsa payları oranında ortak mülkiyet hükümlerine göre malik olurlar. Öte yandan aynı Yasanın 4.maddesi uyarınca çatılar Kat Mülkiyeti Yasasına göre ortak yer sayılmaktadır. Yukarıda değinilen Yasa hükümleri uyarınca tüm kat malikleri ortak alanlardan yararlanma bu yerlere girip çıkabilme hak ve yetkisine sahiptirler. Somut olayda olduğu gibi yönetici çatı katına kat maliklerinin giriş çıkışını engellemek için bu bölüme kilitli kapı yapmak veya mevcut kapıyı kilitleme yetkisine sahip değildir. Güvenlik nedeniyle de olsa kapının kilitlenmesi durumunda anahtarın bir tanesinin isteyen kat maliklerine verilmesi zorunludur.</w:t>
      </w:r>
      <w:r w:rsidRPr="004130AC">
        <w:rPr>
          <w:i/>
          <w:iCs/>
          <w:sz w:val="24"/>
          <w:szCs w:val="24"/>
        </w:rPr>
        <w:t>”</w:t>
      </w:r>
    </w:p>
    <w:p w14:paraId="36238445" w14:textId="77777777" w:rsidR="00292120" w:rsidRPr="004130AC" w:rsidRDefault="00292120" w:rsidP="00292120">
      <w:pPr>
        <w:jc w:val="both"/>
        <w:rPr>
          <w:i/>
          <w:iCs/>
          <w:sz w:val="24"/>
          <w:szCs w:val="24"/>
        </w:rPr>
      </w:pPr>
    </w:p>
    <w:p w14:paraId="4E99F02B" w14:textId="20A94F47" w:rsidR="004130AC" w:rsidRDefault="004130AC" w:rsidP="00292120">
      <w:pPr>
        <w:jc w:val="both"/>
        <w:rPr>
          <w:sz w:val="28"/>
          <w:szCs w:val="28"/>
        </w:rPr>
      </w:pPr>
      <w:r w:rsidRPr="004130AC">
        <w:rPr>
          <w:b/>
          <w:bCs/>
          <w:sz w:val="28"/>
          <w:szCs w:val="28"/>
        </w:rPr>
        <w:t>SONUÇ:</w:t>
      </w:r>
      <w:r w:rsidRPr="004130AC">
        <w:rPr>
          <w:sz w:val="28"/>
          <w:szCs w:val="28"/>
        </w:rPr>
        <w:t xml:space="preserve"> Apartmanımız çatısına </w:t>
      </w:r>
      <w:r w:rsidRPr="004130AC">
        <w:rPr>
          <w:b/>
          <w:bCs/>
          <w:sz w:val="28"/>
          <w:szCs w:val="28"/>
          <w:u w:val="single"/>
        </w:rPr>
        <w:t>yasal hakkım olan</w:t>
      </w:r>
      <w:r w:rsidRPr="004130AC">
        <w:rPr>
          <w:sz w:val="28"/>
          <w:szCs w:val="28"/>
        </w:rPr>
        <w:t xml:space="preserve"> </w:t>
      </w:r>
      <w:r w:rsidRPr="004130AC">
        <w:rPr>
          <w:sz w:val="28"/>
          <w:szCs w:val="28"/>
        </w:rPr>
        <w:t>arsa payım kadar alanı işgal edecek şekilde</w:t>
      </w:r>
      <w:r>
        <w:rPr>
          <w:sz w:val="28"/>
          <w:szCs w:val="28"/>
        </w:rPr>
        <w:t xml:space="preserve"> </w:t>
      </w:r>
      <w:r w:rsidRPr="004130AC">
        <w:rPr>
          <w:b/>
          <w:bCs/>
          <w:sz w:val="28"/>
          <w:szCs w:val="28"/>
          <w:u w:val="single"/>
        </w:rPr>
        <w:t>anten kurulumu yapacağımı</w:t>
      </w:r>
      <w:r>
        <w:rPr>
          <w:sz w:val="28"/>
          <w:szCs w:val="28"/>
        </w:rPr>
        <w:t xml:space="preserve"> / yaptıracağımı</w:t>
      </w:r>
      <w:r w:rsidRPr="004130AC">
        <w:rPr>
          <w:sz w:val="28"/>
          <w:szCs w:val="28"/>
        </w:rPr>
        <w:t>,</w:t>
      </w:r>
      <w:r>
        <w:rPr>
          <w:sz w:val="28"/>
          <w:szCs w:val="28"/>
        </w:rPr>
        <w:t xml:space="preserve"> y</w:t>
      </w:r>
      <w:r w:rsidRPr="004130AC">
        <w:rPr>
          <w:sz w:val="28"/>
          <w:szCs w:val="28"/>
        </w:rPr>
        <w:t xml:space="preserve">argıtay kararları gereği bunun en temel yasal hakkım olduğunu, </w:t>
      </w:r>
      <w:r>
        <w:rPr>
          <w:sz w:val="28"/>
          <w:szCs w:val="28"/>
        </w:rPr>
        <w:t xml:space="preserve">kat maliki olarak </w:t>
      </w:r>
      <w:r w:rsidRPr="004130AC">
        <w:rPr>
          <w:b/>
          <w:bCs/>
          <w:sz w:val="28"/>
          <w:szCs w:val="28"/>
          <w:u w:val="single"/>
        </w:rPr>
        <w:t>çatıya açılan kapının anahtarının bir kopyasının tarafıma verilmesini</w:t>
      </w:r>
      <w:r>
        <w:rPr>
          <w:sz w:val="28"/>
          <w:szCs w:val="28"/>
        </w:rPr>
        <w:t>,</w:t>
      </w:r>
      <w:r w:rsidRPr="004130AC">
        <w:rPr>
          <w:sz w:val="28"/>
          <w:szCs w:val="28"/>
        </w:rPr>
        <w:t xml:space="preserve"> </w:t>
      </w:r>
      <w:r w:rsidRPr="004130AC">
        <w:rPr>
          <w:sz w:val="28"/>
          <w:szCs w:val="28"/>
        </w:rPr>
        <w:t xml:space="preserve">antenlerimin </w:t>
      </w:r>
      <w:r w:rsidRPr="004130AC">
        <w:rPr>
          <w:b/>
          <w:bCs/>
          <w:sz w:val="28"/>
          <w:szCs w:val="28"/>
          <w:u w:val="single"/>
        </w:rPr>
        <w:t>iznim dışında</w:t>
      </w:r>
      <w:r w:rsidR="009571A0">
        <w:rPr>
          <w:b/>
          <w:bCs/>
          <w:sz w:val="28"/>
          <w:szCs w:val="28"/>
          <w:u w:val="single"/>
        </w:rPr>
        <w:t xml:space="preserve"> tarafınızdan</w:t>
      </w:r>
      <w:r w:rsidRPr="004130AC">
        <w:rPr>
          <w:b/>
          <w:bCs/>
          <w:sz w:val="28"/>
          <w:szCs w:val="28"/>
          <w:u w:val="single"/>
        </w:rPr>
        <w:t xml:space="preserve"> sökülmesi</w:t>
      </w:r>
      <w:r w:rsidR="009571A0">
        <w:rPr>
          <w:b/>
          <w:bCs/>
          <w:sz w:val="28"/>
          <w:szCs w:val="28"/>
          <w:u w:val="single"/>
        </w:rPr>
        <w:t>, zarar verilmesi</w:t>
      </w:r>
      <w:r w:rsidRPr="004130AC">
        <w:rPr>
          <w:b/>
          <w:bCs/>
          <w:sz w:val="28"/>
          <w:szCs w:val="28"/>
          <w:u w:val="single"/>
        </w:rPr>
        <w:t xml:space="preserve"> halinde</w:t>
      </w:r>
      <w:r w:rsidRPr="004130AC">
        <w:rPr>
          <w:sz w:val="28"/>
          <w:szCs w:val="28"/>
        </w:rPr>
        <w:t xml:space="preserve"> 5237 s. TCK’nın 151. </w:t>
      </w:r>
      <w:r>
        <w:rPr>
          <w:sz w:val="28"/>
          <w:szCs w:val="28"/>
        </w:rPr>
        <w:t>m</w:t>
      </w:r>
      <w:r w:rsidRPr="004130AC">
        <w:rPr>
          <w:sz w:val="28"/>
          <w:szCs w:val="28"/>
        </w:rPr>
        <w:t xml:space="preserve">addesi gereği </w:t>
      </w:r>
      <w:r w:rsidRPr="004130AC">
        <w:rPr>
          <w:b/>
          <w:bCs/>
          <w:sz w:val="28"/>
          <w:szCs w:val="28"/>
          <w:u w:val="single"/>
        </w:rPr>
        <w:t>hakkınızda cumhuriyet başsavcılığına suç duyurusunda bulunacağımı</w:t>
      </w:r>
      <w:r w:rsidRPr="004130AC">
        <w:rPr>
          <w:sz w:val="28"/>
          <w:szCs w:val="28"/>
        </w:rPr>
        <w:t xml:space="preserve"> ihtaren bildiririm. </w:t>
      </w:r>
    </w:p>
    <w:p w14:paraId="19BC6DD6" w14:textId="6CCE664F" w:rsidR="00292120" w:rsidRDefault="00292120">
      <w:pPr>
        <w:rPr>
          <w:sz w:val="28"/>
          <w:szCs w:val="28"/>
        </w:rPr>
      </w:pPr>
    </w:p>
    <w:p w14:paraId="4CB13741" w14:textId="69AF08BA" w:rsidR="00292120" w:rsidRPr="004130AC" w:rsidRDefault="00292120" w:rsidP="00292120">
      <w:pPr>
        <w:jc w:val="right"/>
        <w:rPr>
          <w:sz w:val="28"/>
          <w:szCs w:val="28"/>
        </w:rPr>
      </w:pPr>
      <w:r>
        <w:rPr>
          <w:sz w:val="28"/>
          <w:szCs w:val="28"/>
        </w:rPr>
        <w:t>Kaan Çalışkan</w:t>
      </w:r>
      <w:r>
        <w:rPr>
          <w:sz w:val="28"/>
          <w:szCs w:val="28"/>
        </w:rPr>
        <w:br/>
        <w:t>Tarih</w:t>
      </w:r>
      <w:r>
        <w:rPr>
          <w:sz w:val="28"/>
          <w:szCs w:val="28"/>
        </w:rPr>
        <w:br/>
        <w:t>İmza</w:t>
      </w:r>
    </w:p>
    <w:sectPr w:rsidR="00292120" w:rsidRPr="00413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A"/>
    <w:rsid w:val="00292120"/>
    <w:rsid w:val="004130AC"/>
    <w:rsid w:val="008147FB"/>
    <w:rsid w:val="0086328A"/>
    <w:rsid w:val="009571A0"/>
    <w:rsid w:val="00977ED1"/>
    <w:rsid w:val="00AE1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C53D"/>
  <w15:chartTrackingRefBased/>
  <w15:docId w15:val="{F15A8CF6-E0A0-4002-9886-6DA7C2A9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297</Words>
  <Characters>1616</Characters>
  <Application>Microsoft Office Word</Application>
  <DocSecurity>0</DocSecurity>
  <Lines>179</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Çalışkan</dc:creator>
  <cp:keywords/>
  <dc:description/>
  <cp:lastModifiedBy>Kaan Çalışkan</cp:lastModifiedBy>
  <cp:revision>3</cp:revision>
  <dcterms:created xsi:type="dcterms:W3CDTF">2020-10-15T15:13:00Z</dcterms:created>
  <dcterms:modified xsi:type="dcterms:W3CDTF">2020-10-15T15:38:00Z</dcterms:modified>
</cp:coreProperties>
</file>